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5BE" w:rsidRPr="00D015BE" w:rsidRDefault="00D015BE">
      <w:pPr>
        <w:pStyle w:val="ConsPlusNormal"/>
        <w:jc w:val="right"/>
        <w:outlineLvl w:val="0"/>
      </w:pPr>
      <w:bookmarkStart w:id="0" w:name="_GoBack"/>
      <w:bookmarkEnd w:id="0"/>
      <w:r w:rsidRPr="00D015BE">
        <w:t>Приложение 29</w:t>
      </w:r>
    </w:p>
    <w:p w:rsidR="00D015BE" w:rsidRPr="00D015BE" w:rsidRDefault="00D015BE">
      <w:pPr>
        <w:pStyle w:val="ConsPlusNormal"/>
        <w:jc w:val="right"/>
      </w:pPr>
      <w:r w:rsidRPr="00D015BE">
        <w:t>к решению</w:t>
      </w:r>
    </w:p>
    <w:p w:rsidR="00D015BE" w:rsidRPr="00D015BE" w:rsidRDefault="00D015BE">
      <w:pPr>
        <w:pStyle w:val="ConsPlusNormal"/>
        <w:jc w:val="right"/>
      </w:pPr>
      <w:r w:rsidRPr="00D015BE">
        <w:t>Думы Белоярского района</w:t>
      </w:r>
    </w:p>
    <w:p w:rsidR="00D015BE" w:rsidRPr="00D015BE" w:rsidRDefault="00D015BE">
      <w:pPr>
        <w:pStyle w:val="ConsPlusNormal"/>
        <w:jc w:val="right"/>
      </w:pPr>
      <w:r w:rsidRPr="00D015BE">
        <w:t>от 29 ноября 2019 года N 63</w:t>
      </w:r>
    </w:p>
    <w:p w:rsidR="00D015BE" w:rsidRPr="00D015BE" w:rsidRDefault="00D015BE">
      <w:pPr>
        <w:pStyle w:val="ConsPlusNormal"/>
        <w:jc w:val="both"/>
      </w:pPr>
    </w:p>
    <w:p w:rsidR="00D015BE" w:rsidRPr="00D015BE" w:rsidRDefault="00D015BE">
      <w:pPr>
        <w:pStyle w:val="ConsPlusTitle"/>
        <w:jc w:val="center"/>
      </w:pPr>
      <w:r w:rsidRPr="00D015BE">
        <w:t>ОБЪЕМ</w:t>
      </w:r>
    </w:p>
    <w:p w:rsidR="00D015BE" w:rsidRPr="00D015BE" w:rsidRDefault="00D015BE">
      <w:pPr>
        <w:pStyle w:val="ConsPlusTitle"/>
        <w:jc w:val="center"/>
      </w:pPr>
      <w:r w:rsidRPr="00D015BE">
        <w:t>И СЛУЧАИ ВЫДЕЛЕНИЯ БЮДЖЕТНЫХ АССИГНОВАНИЙ, НАПРАВЛЯЕМЫХ</w:t>
      </w:r>
    </w:p>
    <w:p w:rsidR="00D015BE" w:rsidRPr="00D015BE" w:rsidRDefault="00D015BE">
      <w:pPr>
        <w:pStyle w:val="ConsPlusTitle"/>
        <w:jc w:val="center"/>
      </w:pPr>
      <w:r w:rsidRPr="00D015BE">
        <w:t>НА ПРЕДОСТАВЛЕНИЕ СУБСИДИЙ В 2020 ГОДУ И ПЛАНОВОМ ПЕРИОДЕ</w:t>
      </w:r>
    </w:p>
    <w:p w:rsidR="00D015BE" w:rsidRPr="00D015BE" w:rsidRDefault="00D015BE">
      <w:pPr>
        <w:pStyle w:val="ConsPlusTitle"/>
        <w:jc w:val="center"/>
      </w:pPr>
      <w:r w:rsidRPr="00D015BE">
        <w:t>2021 И 2022 ГОДОВ В СООТВЕТСТВИИ СО СТАТЬЕЙ 78 БЮДЖЕТНОГО</w:t>
      </w:r>
    </w:p>
    <w:p w:rsidR="00D015BE" w:rsidRPr="00D015BE" w:rsidRDefault="00D015BE">
      <w:pPr>
        <w:pStyle w:val="ConsPlusTitle"/>
        <w:jc w:val="center"/>
      </w:pPr>
      <w:r w:rsidRPr="00D015BE">
        <w:t>КОДЕКСА РОССИЙСКОЙ ФЕДЕРАЦИИ В БЮДЖЕТЕ БЕЛОЯРСКОГО РАЙОНА</w:t>
      </w:r>
    </w:p>
    <w:p w:rsidR="00D015BE" w:rsidRPr="00D015BE" w:rsidRDefault="00D015B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D015BE" w:rsidRPr="00D015B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Список изменяющих документов</w:t>
            </w:r>
          </w:p>
          <w:p w:rsidR="00D015BE" w:rsidRPr="00D015BE" w:rsidRDefault="00D015BE">
            <w:pPr>
              <w:pStyle w:val="ConsPlusNormal"/>
              <w:jc w:val="center"/>
            </w:pPr>
            <w:r w:rsidRPr="00D015BE">
              <w:t xml:space="preserve">(в ред. </w:t>
            </w:r>
            <w:hyperlink r:id="rId4" w:history="1">
              <w:r w:rsidRPr="00D015BE">
                <w:t>решения</w:t>
              </w:r>
            </w:hyperlink>
            <w:r w:rsidRPr="00D015BE">
              <w:t xml:space="preserve"> Думы Белоярского района от 23.12.2020 N 70)</w:t>
            </w:r>
          </w:p>
        </w:tc>
      </w:tr>
    </w:tbl>
    <w:p w:rsidR="00D015BE" w:rsidRPr="00D015BE" w:rsidRDefault="00D015BE">
      <w:pPr>
        <w:pStyle w:val="ConsPlusNormal"/>
        <w:jc w:val="center"/>
      </w:pPr>
    </w:p>
    <w:p w:rsidR="00D015BE" w:rsidRPr="00D015BE" w:rsidRDefault="00D015BE">
      <w:pPr>
        <w:pStyle w:val="ConsPlusNormal"/>
        <w:jc w:val="right"/>
      </w:pPr>
      <w:r w:rsidRPr="00D015BE">
        <w:t>(рублей)</w:t>
      </w:r>
    </w:p>
    <w:p w:rsidR="00D015BE" w:rsidRPr="00D015BE" w:rsidRDefault="00D015BE">
      <w:pPr>
        <w:spacing w:after="1"/>
      </w:pPr>
    </w:p>
    <w:tbl>
      <w:tblPr>
        <w:tblW w:w="14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14"/>
        <w:gridCol w:w="6913"/>
        <w:gridCol w:w="1677"/>
        <w:gridCol w:w="1814"/>
        <w:gridCol w:w="1814"/>
      </w:tblGrid>
      <w:tr w:rsidR="00D015BE" w:rsidRPr="00D015BE" w:rsidTr="00D015BE">
        <w:trPr>
          <w:tblHeader/>
        </w:trPr>
        <w:tc>
          <w:tcPr>
            <w:tcW w:w="624" w:type="dxa"/>
            <w:vMerge w:val="restart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N п/п</w:t>
            </w:r>
          </w:p>
        </w:tc>
        <w:tc>
          <w:tcPr>
            <w:tcW w:w="1814" w:type="dxa"/>
            <w:vMerge w:val="restart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Главный распорядитель бюджетных средств</w:t>
            </w:r>
          </w:p>
        </w:tc>
        <w:tc>
          <w:tcPr>
            <w:tcW w:w="6913" w:type="dxa"/>
            <w:vMerge w:val="restart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Наименование</w:t>
            </w:r>
          </w:p>
        </w:tc>
        <w:tc>
          <w:tcPr>
            <w:tcW w:w="5305" w:type="dxa"/>
            <w:gridSpan w:val="3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Сумма на год</w:t>
            </w:r>
          </w:p>
        </w:tc>
      </w:tr>
      <w:tr w:rsidR="00D015BE" w:rsidRPr="00D015BE" w:rsidTr="00D015BE">
        <w:trPr>
          <w:tblHeader/>
        </w:trPr>
        <w:tc>
          <w:tcPr>
            <w:tcW w:w="624" w:type="dxa"/>
            <w:vMerge/>
          </w:tcPr>
          <w:p w:rsidR="00D015BE" w:rsidRPr="00D015BE" w:rsidRDefault="00D015BE"/>
        </w:tc>
        <w:tc>
          <w:tcPr>
            <w:tcW w:w="1814" w:type="dxa"/>
            <w:vMerge/>
          </w:tcPr>
          <w:p w:rsidR="00D015BE" w:rsidRPr="00D015BE" w:rsidRDefault="00D015BE"/>
        </w:tc>
        <w:tc>
          <w:tcPr>
            <w:tcW w:w="6913" w:type="dxa"/>
            <w:vMerge/>
          </w:tcPr>
          <w:p w:rsidR="00D015BE" w:rsidRPr="00D015BE" w:rsidRDefault="00D015BE"/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2020 год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2021 год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2022 год</w:t>
            </w:r>
          </w:p>
        </w:tc>
      </w:tr>
      <w:tr w:rsidR="00D015BE" w:rsidRPr="00D015BE" w:rsidTr="00D015BE">
        <w:trPr>
          <w:tblHeader/>
        </w:trPr>
        <w:tc>
          <w:tcPr>
            <w:tcW w:w="624" w:type="dxa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1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2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3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4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5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  <w:jc w:val="center"/>
            </w:pPr>
            <w:r w:rsidRPr="00D015BE">
              <w:t>6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1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на поддержку животноводства, переработки и реализации продукции животноводства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25662500,00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13435500,00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12436400,00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2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Субсидия на поддержку малых форм хозяйствования (бюджет автономного округа)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2000000,00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3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 xml:space="preserve">администрация </w:t>
            </w:r>
            <w:r w:rsidRPr="00D015BE">
              <w:lastRenderedPageBreak/>
              <w:t>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 xml:space="preserve">Субсидии на поддержку растениеводства, переработки и реализации </w:t>
            </w:r>
            <w:r w:rsidRPr="00D015BE">
              <w:lastRenderedPageBreak/>
              <w:t>продукции растениеводства (бюджет автономного округа)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275000,00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4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 xml:space="preserve">Субсидии на повышение эффективности использования и развитие ресурсного потенциала </w:t>
            </w:r>
            <w:proofErr w:type="spellStart"/>
            <w:r w:rsidRPr="00D015BE">
              <w:t>рыбохозяйственного</w:t>
            </w:r>
            <w:proofErr w:type="spellEnd"/>
            <w:r w:rsidRPr="00D015BE">
              <w:t xml:space="preserve"> комплекса (бюджет автономного округа)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138000,00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1172000,00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926000,00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5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в целях возмещения затрат на производство и переработку мяса оленей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500000,00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500000,00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500000,00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6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в целях возмещения затрат на участие в конкурсах профессионального мастерства среди работников агропромышленного комплекса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40000,00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40000,00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7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в целях возмещения затрат на производство морсов из дикорастущих ягод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100000,00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100000,00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8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в целях возмещения затрат на приобретение кормов для содержания сельскохозяйственных животных и птицы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19534000,00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1852510,00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9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юридическим лицам (за исключением государственных (муниципальных) учреждений), индивидуальным предпринимателям, являющимся субъектами малого и среднего предпринимательства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5036690,32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4245200,00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4245200,00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10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 xml:space="preserve">администрация </w:t>
            </w:r>
            <w:r w:rsidRPr="00D015BE">
              <w:lastRenderedPageBreak/>
              <w:t>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 xml:space="preserve">Субсидии юридическим лицам (за исключением государственных </w:t>
            </w:r>
            <w:r w:rsidRPr="00D015BE">
              <w:lastRenderedPageBreak/>
              <w:t>(муниципальных) учреждений), индивидуальным предпринимателям, а также физическим лицам, оказывающим населению услуги по перевозке пассажиров и багажа воздушным транспортом между поселениями в границах Белоярского района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34904000,00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4969300,00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11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24449000,00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11500000,00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12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перевозке пассажиров и багажа речным транспортом между поселениями в границах Белоярского района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4646400,00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2323200,00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13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7860000,00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3987700,00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3987700,00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14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на финансовое обеспечение части затрат, возникающих в случае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15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 xml:space="preserve">администрация Белоярского </w:t>
            </w:r>
            <w:r w:rsidRPr="00D015BE">
              <w:lastRenderedPageBreak/>
              <w:t>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 xml:space="preserve">Субсидии юридическим лицам (за исключением государственных (муниципальных) учреждений), индивидуальным предпринимателям в </w:t>
            </w:r>
            <w:r w:rsidRPr="00D015BE">
              <w:lastRenderedPageBreak/>
              <w:t>целях возмещения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на территории городского поселения Белоярский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623374,10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4530100,00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4406000,00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16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юридическим лицам (за исключением государственных (муниципальных) учреждений), индивидуальным предпринимателям в целях возмещения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на территории городского поселения Белоярский (бюджет автономного округа)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5610266,90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40770100,00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39653700,00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17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(бюджет автономного округа)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4802700,00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6173600,00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6420600,00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18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(бюджет автономного округа)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29834900,00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26514000,00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27559000,00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19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на возмещение недополученных доходов организациям, осуществляющим реализацию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101600,00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104700,00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20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3201800,02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4115700,00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4280400,00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21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в целях возмещения затрат в связи с оказанием ритуальных услуг населению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2839000,00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2839000,00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22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юридическим лицам, являющимся специализированными службами по вопросам похоронного дела,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2045547,00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338000,00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338000,00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23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 xml:space="preserve">Субсидии на 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на обустройство земельных участков территорий традиционного природопользования, территорий (акваторий), предназначенных для </w:t>
            </w:r>
            <w:r w:rsidRPr="00D015BE">
              <w:lastRenderedPageBreak/>
              <w:t>пользования объектами животного мира, водными биологическими ресурсами, на приобретение материально-технических средств, на приобретение северных оленей (бюджет автономного округа)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1331700,00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2495700,00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2495700,00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24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юридическим лицам (за исключением государственных (муниципальных) учреждений), индивидуальным предпринимателям, осуществляющим деятельность, связанную с выработкой и предоставлением тепловой энергии потребителям, снабжением реактивным топливом воздушных судов, предоставляющих транспортные услуги населению и (или) выполняющих рейсы санитарной авиации, а также снабжением потребителей нефтепродуктами на территории Белоярского района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15214584,99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100000,00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100000,00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25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юридическим лицам (за исключением государственных (муниципальных) учреждений) в целях возмещения затрат в связи с оказанием услуги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формах (бюджет автономного округа)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218000,00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591500,00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622600,00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26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юридическим лицам (за исключением государственных (муниципальных) учреждений), индивидуальным предпринимателям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5000000,00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27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 xml:space="preserve">администрация Белоярского </w:t>
            </w:r>
            <w:r w:rsidRPr="00D015BE">
              <w:lastRenderedPageBreak/>
              <w:t>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 xml:space="preserve">Субсидии юридическим лицам (за исключением государственных (муниципальных) учреждений), индивидуальным предпринимателям, </w:t>
            </w:r>
            <w:r w:rsidRPr="00D015BE">
              <w:lastRenderedPageBreak/>
              <w:t>а также физическим лицам, в целях возмещения затрат в связи с оказанием услуг в сфере туризма на территории Белоярского района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3000000,00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28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 xml:space="preserve"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гостиничные услуги на территории Белоярского района, в целях финансового обеспечения затрат в период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015BE">
              <w:t>коронавирусной</w:t>
            </w:r>
            <w:proofErr w:type="spellEnd"/>
            <w:r w:rsidRPr="00D015BE">
              <w:t xml:space="preserve"> инфекции (COVID-19)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9170000,00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29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юридическим лицам (за исключением государственных (муниципальных) учреждений), индивидуальным предпринимателям в целях возмещения затрат на коммунальные услуги при производстве сельскохозяйственной продукции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6040000,00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30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администрация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юридическим лицам (за исключением государственных (муниципальных) учреждений), индивидуальным предпринимателям в целях возмещения затрат в связи с оказанием услуг по обеспечению жителей труднодоступных и отдаленных населенных пунктов Белоярского района продовольственными и непродовольственными товарами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500000,00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t>31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Комитет по образованию администрации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 xml:space="preserve"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услуги по организации питания в общеобразовательных организациях на территории Белоярского района, в целях возмещения затрат в период введения </w:t>
            </w:r>
            <w:r w:rsidRPr="00D015BE">
              <w:lastRenderedPageBreak/>
              <w:t xml:space="preserve">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015BE">
              <w:t>коронавирусной</w:t>
            </w:r>
            <w:proofErr w:type="spellEnd"/>
            <w:r w:rsidRPr="00D015BE">
              <w:t xml:space="preserve"> инфекции (COVID-19)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11679023,58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</w:tr>
      <w:tr w:rsidR="00D015BE" w:rsidRPr="00D015BE" w:rsidTr="00D015BE">
        <w:tc>
          <w:tcPr>
            <w:tcW w:w="624" w:type="dxa"/>
          </w:tcPr>
          <w:p w:rsidR="00D015BE" w:rsidRPr="00D015BE" w:rsidRDefault="00D015BE">
            <w:pPr>
              <w:pStyle w:val="ConsPlusNormal"/>
            </w:pPr>
            <w:r w:rsidRPr="00D015BE">
              <w:lastRenderedPageBreak/>
              <w:t>32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Комитет муниципальной собственности администрации Белоярского района</w:t>
            </w:r>
          </w:p>
        </w:tc>
        <w:tc>
          <w:tcPr>
            <w:tcW w:w="6913" w:type="dxa"/>
          </w:tcPr>
          <w:p w:rsidR="00D015BE" w:rsidRPr="00D015BE" w:rsidRDefault="00D015BE">
            <w:pPr>
              <w:pStyle w:val="ConsPlusNormal"/>
            </w:pPr>
            <w:r w:rsidRPr="00D015BE">
              <w:t>Субсидии из бюджета Белоярского района муниципальным унитарным предприятиям Белоярского района на финансовое обеспечение их деятельности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3000000,00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0,00</w:t>
            </w:r>
          </w:p>
        </w:tc>
      </w:tr>
      <w:tr w:rsidR="00D015BE" w:rsidRPr="00D015BE" w:rsidTr="00D015BE">
        <w:tc>
          <w:tcPr>
            <w:tcW w:w="9351" w:type="dxa"/>
            <w:gridSpan w:val="3"/>
          </w:tcPr>
          <w:p w:rsidR="00D015BE" w:rsidRPr="00D015BE" w:rsidRDefault="00D015BE">
            <w:pPr>
              <w:pStyle w:val="ConsPlusNormal"/>
            </w:pPr>
            <w:r w:rsidRPr="00D015BE">
              <w:t>Всего</w:t>
            </w:r>
          </w:p>
        </w:tc>
        <w:tc>
          <w:tcPr>
            <w:tcW w:w="1677" w:type="dxa"/>
          </w:tcPr>
          <w:p w:rsidR="00D015BE" w:rsidRPr="00D015BE" w:rsidRDefault="00D015BE">
            <w:pPr>
              <w:pStyle w:val="ConsPlusNormal"/>
            </w:pPr>
            <w:r w:rsidRPr="00D015BE">
              <w:t>219002486,91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114177310,00</w:t>
            </w:r>
          </w:p>
        </w:tc>
        <w:tc>
          <w:tcPr>
            <w:tcW w:w="1814" w:type="dxa"/>
          </w:tcPr>
          <w:p w:rsidR="00D015BE" w:rsidRPr="00D015BE" w:rsidRDefault="00D015BE">
            <w:pPr>
              <w:pStyle w:val="ConsPlusNormal"/>
            </w:pPr>
            <w:r w:rsidRPr="00D015BE">
              <w:t>136847600,00</w:t>
            </w:r>
          </w:p>
        </w:tc>
      </w:tr>
    </w:tbl>
    <w:p w:rsidR="00D015BE" w:rsidRPr="00D015BE" w:rsidRDefault="00D015BE" w:rsidP="00D015BE">
      <w:pPr>
        <w:pStyle w:val="ConsPlusNormal"/>
        <w:jc w:val="center"/>
      </w:pPr>
      <w:r w:rsidRPr="00D015BE">
        <w:t>__________________________________</w:t>
      </w:r>
    </w:p>
    <w:p w:rsidR="00D015BE" w:rsidRPr="00D015BE" w:rsidRDefault="00D015BE">
      <w:pPr>
        <w:pStyle w:val="ConsPlusNormal"/>
        <w:jc w:val="both"/>
      </w:pPr>
    </w:p>
    <w:p w:rsidR="00D015BE" w:rsidRPr="00D015BE" w:rsidRDefault="00D015BE">
      <w:pPr>
        <w:pStyle w:val="ConsPlusNormal"/>
        <w:jc w:val="both"/>
      </w:pPr>
    </w:p>
    <w:p w:rsidR="00D015BE" w:rsidRPr="00D015BE" w:rsidRDefault="00D015BE">
      <w:pPr>
        <w:pStyle w:val="ConsPlusNormal"/>
        <w:jc w:val="both"/>
      </w:pPr>
    </w:p>
    <w:p w:rsidR="00D015BE" w:rsidRPr="00D015BE" w:rsidRDefault="00D015BE">
      <w:pPr>
        <w:pStyle w:val="ConsPlusNormal"/>
        <w:jc w:val="both"/>
      </w:pPr>
    </w:p>
    <w:p w:rsidR="009E6470" w:rsidRPr="00D015BE" w:rsidRDefault="009E6470"/>
    <w:sectPr w:rsidR="009E6470" w:rsidRPr="00D015BE" w:rsidSect="00A6256A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5BE"/>
    <w:rsid w:val="00217ED9"/>
    <w:rsid w:val="00293C8A"/>
    <w:rsid w:val="004A6CF0"/>
    <w:rsid w:val="009E6470"/>
    <w:rsid w:val="00D015BE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9A579"/>
  <w15:chartTrackingRefBased/>
  <w15:docId w15:val="{E742C0E4-2E32-4F7A-99DE-6EE6E64B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15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C3BB9487EA130F878AFA9902838609472ED7DF7621BF25E266A3CBB7EAE745A6328B3A2ECCADF77965FDFF8D4FB3BE21C16A0834772A8303B1DBDF415M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2021-01-21T06:12:00Z</dcterms:created>
  <dcterms:modified xsi:type="dcterms:W3CDTF">2021-01-21T06:15:00Z</dcterms:modified>
</cp:coreProperties>
</file>